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6685" w14:textId="0FCE44B6" w:rsidR="000E2330" w:rsidRPr="000E2330" w:rsidRDefault="000E2330" w:rsidP="000E2330">
      <w:pPr>
        <w:shd w:val="clear" w:color="auto" w:fill="FFFFFF"/>
        <w:ind w:left="0" w:firstLine="0"/>
        <w:jc w:val="center"/>
        <w:rPr>
          <w:rFonts w:ascii="Montserrat" w:eastAsia="Times New Roman" w:hAnsi="Montserrat" w:cs="Times New Roman"/>
          <w:color w:val="1F2025"/>
          <w:kern w:val="0"/>
          <w:sz w:val="27"/>
          <w:szCs w:val="27"/>
          <w:lang w:eastAsia="fr-FR"/>
          <w14:ligatures w14:val="none"/>
        </w:rPr>
      </w:pPr>
    </w:p>
    <w:p w14:paraId="1617C90C" w14:textId="099F94DB" w:rsidR="000E2330" w:rsidRPr="000E2330" w:rsidRDefault="000E2330" w:rsidP="000E2330">
      <w:pPr>
        <w:shd w:val="clear" w:color="auto" w:fill="FFFFFF"/>
        <w:spacing w:before="150" w:line="315" w:lineRule="atLeast"/>
        <w:ind w:left="0" w:firstLine="0"/>
        <w:jc w:val="center"/>
        <w:rPr>
          <w:rFonts w:ascii="Poppins" w:eastAsia="Times New Roman" w:hAnsi="Poppins" w:cs="Poppins"/>
          <w:color w:val="888888"/>
          <w:kern w:val="0"/>
          <w:sz w:val="96"/>
          <w:szCs w:val="96"/>
          <w:lang w:eastAsia="fr-FR"/>
          <w14:ligatures w14:val="none"/>
        </w:rPr>
      </w:pPr>
      <w:r w:rsidRPr="000E2330">
        <w:rPr>
          <w:rFonts w:ascii="Poppins" w:eastAsia="Times New Roman" w:hAnsi="Poppins" w:cs="Poppins"/>
          <w:color w:val="888888"/>
          <w:kern w:val="0"/>
          <w:sz w:val="96"/>
          <w:szCs w:val="96"/>
          <w:lang w:eastAsia="fr-FR"/>
          <w14:ligatures w14:val="none"/>
        </w:rPr>
        <w:t>LE CHI NEI TSANG</w:t>
      </w:r>
    </w:p>
    <w:p w14:paraId="298884D6" w14:textId="77777777" w:rsidR="000E2330" w:rsidRPr="000E2330" w:rsidRDefault="000E2330" w:rsidP="000E2330">
      <w:pPr>
        <w:shd w:val="clear" w:color="auto" w:fill="FFFFFF"/>
        <w:spacing w:before="444" w:after="192"/>
        <w:ind w:left="0" w:firstLine="0"/>
        <w:outlineLvl w:val="1"/>
        <w:rPr>
          <w:rFonts w:ascii="Montserrat" w:eastAsia="Times New Roman" w:hAnsi="Montserrat" w:cs="Times New Roman"/>
          <w:b/>
          <w:bCs/>
          <w:color w:val="000000"/>
          <w:kern w:val="0"/>
          <w:sz w:val="45"/>
          <w:szCs w:val="45"/>
          <w:lang w:eastAsia="fr-FR"/>
          <w14:ligatures w14:val="none"/>
        </w:rPr>
      </w:pPr>
      <w:r w:rsidRPr="000E2330">
        <w:rPr>
          <w:rFonts w:ascii="Montserrat" w:eastAsia="Times New Roman" w:hAnsi="Montserrat" w:cs="Times New Roman"/>
          <w:b/>
          <w:bCs/>
          <w:color w:val="000000"/>
          <w:kern w:val="0"/>
          <w:sz w:val="45"/>
          <w:szCs w:val="45"/>
          <w:lang w:eastAsia="fr-FR"/>
          <w14:ligatures w14:val="none"/>
        </w:rPr>
        <w:t>Dans quels cas l’utiliser ?</w:t>
      </w:r>
    </w:p>
    <w:p w14:paraId="755CD769" w14:textId="7D334C47" w:rsidR="000E2330" w:rsidRP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color w:val="1F2025"/>
          <w:kern w:val="0"/>
          <w:sz w:val="27"/>
          <w:szCs w:val="27"/>
          <w:lang w:eastAsia="fr-FR"/>
          <w14:ligatures w14:val="none"/>
        </w:rPr>
        <w:t xml:space="preserve">Le massage Chi Nei Tsang peut être pratiqué de façon préventive au moment des changements de saisons ou </w:t>
      </w:r>
      <w:r w:rsidRPr="000E2330">
        <w:rPr>
          <w:rFonts w:ascii="Montserrat" w:eastAsia="Times New Roman" w:hAnsi="Montserrat" w:cs="Times New Roman"/>
          <w:b/>
          <w:bCs/>
          <w:color w:val="1F2025"/>
          <w:kern w:val="0"/>
          <w:sz w:val="27"/>
          <w:szCs w:val="27"/>
          <w:lang w:eastAsia="fr-FR"/>
          <w14:ligatures w14:val="none"/>
        </w:rPr>
        <w:t>lors de l’apparition d’un déséquilibre</w:t>
      </w:r>
      <w:r w:rsidRPr="000E2330">
        <w:rPr>
          <w:rFonts w:ascii="Montserrat" w:eastAsia="Times New Roman" w:hAnsi="Montserrat" w:cs="Times New Roman"/>
          <w:color w:val="1F2025"/>
          <w:kern w:val="0"/>
          <w:sz w:val="27"/>
          <w:szCs w:val="27"/>
          <w:lang w:eastAsia="fr-FR"/>
          <w14:ligatures w14:val="none"/>
        </w:rPr>
        <w:t>. Il est surement aussi le moment quand vous prononcez ce genre d’expressions : “je me fais de la bile”, “j’ai la boule au ventre”, “j’ai l’estomac noué” …</w:t>
      </w:r>
    </w:p>
    <w:p w14:paraId="05C0D6E7" w14:textId="77777777" w:rsidR="000E2330" w:rsidRP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color w:val="1F2025"/>
          <w:kern w:val="0"/>
          <w:sz w:val="27"/>
          <w:szCs w:val="27"/>
          <w:lang w:eastAsia="fr-FR"/>
          <w14:ligatures w14:val="none"/>
        </w:rPr>
        <w:t>Le Chi Nei Tsang permet principalement :</w:t>
      </w:r>
    </w:p>
    <w:p w14:paraId="520103DB" w14:textId="619E11AE" w:rsidR="000E2330" w:rsidRPr="000E2330" w:rsidRDefault="000E2330" w:rsidP="000E2330">
      <w:pPr>
        <w:numPr>
          <w:ilvl w:val="0"/>
          <w:numId w:val="1"/>
        </w:numPr>
        <w:shd w:val="clear" w:color="auto" w:fill="FFFFFF"/>
        <w:spacing w:after="60"/>
        <w:ind w:left="132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b/>
          <w:bCs/>
          <w:color w:val="1F2025"/>
          <w:kern w:val="0"/>
          <w:sz w:val="27"/>
          <w:szCs w:val="27"/>
          <w:lang w:eastAsia="fr-FR"/>
          <w14:ligatures w14:val="none"/>
        </w:rPr>
        <w:t>D’améliorer</w:t>
      </w:r>
      <w:r w:rsidRPr="000E2330">
        <w:rPr>
          <w:rFonts w:ascii="Montserrat" w:eastAsia="Times New Roman" w:hAnsi="Montserrat" w:cs="Times New Roman"/>
          <w:b/>
          <w:bCs/>
          <w:color w:val="1F2025"/>
          <w:kern w:val="0"/>
          <w:sz w:val="27"/>
          <w:szCs w:val="27"/>
          <w:lang w:eastAsia="fr-FR"/>
          <w14:ligatures w14:val="none"/>
        </w:rPr>
        <w:t xml:space="preserve"> les troubles intestinaux</w:t>
      </w:r>
      <w:r w:rsidRPr="000E2330">
        <w:rPr>
          <w:rFonts w:ascii="Montserrat" w:eastAsia="Times New Roman" w:hAnsi="Montserrat" w:cs="Times New Roman"/>
          <w:color w:val="1F2025"/>
          <w:kern w:val="0"/>
          <w:sz w:val="27"/>
          <w:szCs w:val="27"/>
          <w:lang w:eastAsia="fr-FR"/>
          <w14:ligatures w14:val="none"/>
        </w:rPr>
        <w:t xml:space="preserve"> (diarrhées, constipation, douleurs …)</w:t>
      </w:r>
    </w:p>
    <w:p w14:paraId="0BFDBB48" w14:textId="786AA5C2" w:rsidR="000E2330" w:rsidRPr="000E2330" w:rsidRDefault="000E2330" w:rsidP="000E2330">
      <w:pPr>
        <w:numPr>
          <w:ilvl w:val="0"/>
          <w:numId w:val="1"/>
        </w:numPr>
        <w:shd w:val="clear" w:color="auto" w:fill="FFFFFF"/>
        <w:spacing w:after="60"/>
        <w:ind w:left="132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b/>
          <w:bCs/>
          <w:color w:val="1F2025"/>
          <w:kern w:val="0"/>
          <w:sz w:val="27"/>
          <w:szCs w:val="27"/>
          <w:lang w:eastAsia="fr-FR"/>
          <w14:ligatures w14:val="none"/>
        </w:rPr>
        <w:t>De</w:t>
      </w:r>
      <w:r w:rsidRPr="000E2330">
        <w:rPr>
          <w:rFonts w:ascii="Montserrat" w:eastAsia="Times New Roman" w:hAnsi="Montserrat" w:cs="Times New Roman"/>
          <w:b/>
          <w:bCs/>
          <w:color w:val="1F2025"/>
          <w:kern w:val="0"/>
          <w:sz w:val="27"/>
          <w:szCs w:val="27"/>
          <w:lang w:eastAsia="fr-FR"/>
          <w14:ligatures w14:val="none"/>
        </w:rPr>
        <w:t xml:space="preserve"> diminuer l’anxiété,</w:t>
      </w:r>
      <w:r w:rsidRPr="000E2330">
        <w:rPr>
          <w:rFonts w:ascii="Montserrat" w:eastAsia="Times New Roman" w:hAnsi="Montserrat" w:cs="Times New Roman"/>
          <w:color w:val="1F2025"/>
          <w:kern w:val="0"/>
          <w:sz w:val="27"/>
          <w:szCs w:val="27"/>
          <w:lang w:eastAsia="fr-FR"/>
          <w14:ligatures w14:val="none"/>
        </w:rPr>
        <w:t xml:space="preserve"> l’angoisse.</w:t>
      </w:r>
    </w:p>
    <w:p w14:paraId="20068104" w14:textId="53D13D3B" w:rsidR="000E2330" w:rsidRDefault="000E2330" w:rsidP="000E2330">
      <w:pPr>
        <w:numPr>
          <w:ilvl w:val="0"/>
          <w:numId w:val="1"/>
        </w:numPr>
        <w:shd w:val="clear" w:color="auto" w:fill="FFFFFF"/>
        <w:ind w:left="132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color w:val="1F2025"/>
          <w:kern w:val="0"/>
          <w:sz w:val="27"/>
          <w:szCs w:val="27"/>
          <w:lang w:eastAsia="fr-FR"/>
          <w14:ligatures w14:val="none"/>
        </w:rPr>
        <w:t>D’atténuer</w:t>
      </w:r>
      <w:r w:rsidRPr="000E2330">
        <w:rPr>
          <w:rFonts w:ascii="Montserrat" w:eastAsia="Times New Roman" w:hAnsi="Montserrat" w:cs="Times New Roman"/>
          <w:color w:val="1F2025"/>
          <w:kern w:val="0"/>
          <w:sz w:val="27"/>
          <w:szCs w:val="27"/>
          <w:lang w:eastAsia="fr-FR"/>
          <w14:ligatures w14:val="none"/>
        </w:rPr>
        <w:t xml:space="preserve"> les </w:t>
      </w:r>
      <w:r w:rsidRPr="000E2330">
        <w:rPr>
          <w:rFonts w:ascii="Montserrat" w:eastAsia="Times New Roman" w:hAnsi="Montserrat" w:cs="Times New Roman"/>
          <w:b/>
          <w:bCs/>
          <w:color w:val="1F2025"/>
          <w:kern w:val="0"/>
          <w:sz w:val="27"/>
          <w:szCs w:val="27"/>
          <w:lang w:eastAsia="fr-FR"/>
          <w14:ligatures w14:val="none"/>
        </w:rPr>
        <w:t>douleurs lombaires</w:t>
      </w:r>
      <w:r w:rsidRPr="000E2330">
        <w:rPr>
          <w:rFonts w:ascii="Montserrat" w:eastAsia="Times New Roman" w:hAnsi="Montserrat" w:cs="Times New Roman"/>
          <w:color w:val="1F2025"/>
          <w:kern w:val="0"/>
          <w:sz w:val="27"/>
          <w:szCs w:val="27"/>
          <w:lang w:eastAsia="fr-FR"/>
          <w14:ligatures w14:val="none"/>
        </w:rPr>
        <w:t>.</w:t>
      </w:r>
    </w:p>
    <w:p w14:paraId="7687E17D" w14:textId="4A01CE1A" w:rsidR="000E2330" w:rsidRDefault="000E2330" w:rsidP="000E2330">
      <w:pPr>
        <w:numPr>
          <w:ilvl w:val="0"/>
          <w:numId w:val="1"/>
        </w:numPr>
        <w:shd w:val="clear" w:color="auto" w:fill="FFFFFF"/>
        <w:ind w:left="1320"/>
        <w:rPr>
          <w:rFonts w:ascii="Montserrat" w:eastAsia="Times New Roman" w:hAnsi="Montserrat" w:cs="Times New Roman"/>
          <w:color w:val="1F2025"/>
          <w:kern w:val="0"/>
          <w:sz w:val="27"/>
          <w:szCs w:val="27"/>
          <w:lang w:eastAsia="fr-FR"/>
          <w14:ligatures w14:val="none"/>
        </w:rPr>
      </w:pPr>
      <w:r>
        <w:rPr>
          <w:rFonts w:ascii="Montserrat" w:eastAsia="Times New Roman" w:hAnsi="Montserrat" w:cs="Times New Roman"/>
          <w:color w:val="1F2025"/>
          <w:kern w:val="0"/>
          <w:sz w:val="27"/>
          <w:szCs w:val="27"/>
          <w:lang w:eastAsia="fr-FR"/>
          <w14:ligatures w14:val="none"/>
        </w:rPr>
        <w:t xml:space="preserve">De </w:t>
      </w:r>
      <w:r w:rsidRPr="000E2330">
        <w:rPr>
          <w:rFonts w:ascii="Montserrat" w:eastAsia="Times New Roman" w:hAnsi="Montserrat" w:cs="Times New Roman"/>
          <w:b/>
          <w:bCs/>
          <w:color w:val="1F2025"/>
          <w:kern w:val="0"/>
          <w:sz w:val="27"/>
          <w:szCs w:val="27"/>
          <w:lang w:eastAsia="fr-FR"/>
          <w14:ligatures w14:val="none"/>
        </w:rPr>
        <w:t xml:space="preserve">reconnecter les organes </w:t>
      </w:r>
      <w:r>
        <w:rPr>
          <w:rFonts w:ascii="Montserrat" w:eastAsia="Times New Roman" w:hAnsi="Montserrat" w:cs="Times New Roman"/>
          <w:color w:val="1F2025"/>
          <w:kern w:val="0"/>
          <w:sz w:val="27"/>
          <w:szCs w:val="27"/>
          <w:lang w:eastAsia="fr-FR"/>
          <w14:ligatures w14:val="none"/>
        </w:rPr>
        <w:t>du 2 eme cerveau</w:t>
      </w:r>
    </w:p>
    <w:p w14:paraId="10A010D5" w14:textId="46F0C2DC" w:rsidR="000E2330" w:rsidRDefault="000E2330" w:rsidP="000E2330">
      <w:pPr>
        <w:numPr>
          <w:ilvl w:val="0"/>
          <w:numId w:val="1"/>
        </w:numPr>
        <w:shd w:val="clear" w:color="auto" w:fill="FFFFFF"/>
        <w:ind w:left="1320"/>
        <w:rPr>
          <w:rFonts w:ascii="Montserrat" w:eastAsia="Times New Roman" w:hAnsi="Montserrat" w:cs="Times New Roman"/>
          <w:color w:val="1F2025"/>
          <w:kern w:val="0"/>
          <w:sz w:val="27"/>
          <w:szCs w:val="27"/>
          <w:lang w:eastAsia="fr-FR"/>
          <w14:ligatures w14:val="none"/>
        </w:rPr>
      </w:pPr>
      <w:r>
        <w:rPr>
          <w:rFonts w:ascii="Montserrat" w:eastAsia="Times New Roman" w:hAnsi="Montserrat" w:cs="Times New Roman"/>
          <w:color w:val="1F2025"/>
          <w:kern w:val="0"/>
          <w:sz w:val="27"/>
          <w:szCs w:val="27"/>
          <w:lang w:eastAsia="fr-FR"/>
          <w14:ligatures w14:val="none"/>
        </w:rPr>
        <w:t>De défaire les nœuds</w:t>
      </w:r>
    </w:p>
    <w:p w14:paraId="5F3F8117" w14:textId="198A16EC" w:rsidR="000E2330" w:rsidRDefault="000E2330" w:rsidP="000E2330">
      <w:pPr>
        <w:numPr>
          <w:ilvl w:val="0"/>
          <w:numId w:val="1"/>
        </w:numPr>
        <w:shd w:val="clear" w:color="auto" w:fill="FFFFFF"/>
        <w:ind w:left="1320"/>
        <w:rPr>
          <w:rFonts w:ascii="Montserrat" w:eastAsia="Times New Roman" w:hAnsi="Montserrat" w:cs="Times New Roman"/>
          <w:color w:val="1F2025"/>
          <w:kern w:val="0"/>
          <w:sz w:val="27"/>
          <w:szCs w:val="27"/>
          <w:lang w:eastAsia="fr-FR"/>
          <w14:ligatures w14:val="none"/>
        </w:rPr>
      </w:pPr>
      <w:r>
        <w:rPr>
          <w:rFonts w:ascii="Montserrat" w:eastAsia="Times New Roman" w:hAnsi="Montserrat" w:cs="Times New Roman"/>
          <w:color w:val="1F2025"/>
          <w:kern w:val="0"/>
          <w:sz w:val="27"/>
          <w:szCs w:val="27"/>
          <w:lang w:eastAsia="fr-FR"/>
          <w14:ligatures w14:val="none"/>
        </w:rPr>
        <w:t xml:space="preserve">D’aider au </w:t>
      </w:r>
      <w:r w:rsidRPr="000E2330">
        <w:rPr>
          <w:rFonts w:ascii="Montserrat" w:eastAsia="Times New Roman" w:hAnsi="Montserrat" w:cs="Times New Roman"/>
          <w:b/>
          <w:bCs/>
          <w:color w:val="1F2025"/>
          <w:kern w:val="0"/>
          <w:sz w:val="27"/>
          <w:szCs w:val="27"/>
          <w:lang w:eastAsia="fr-FR"/>
          <w14:ligatures w14:val="none"/>
        </w:rPr>
        <w:t>déparasitage</w:t>
      </w:r>
    </w:p>
    <w:p w14:paraId="576D5CB3" w14:textId="77777777" w:rsidR="000E2330" w:rsidRPr="000E2330" w:rsidRDefault="000E2330" w:rsidP="000E2330">
      <w:pPr>
        <w:shd w:val="clear" w:color="auto" w:fill="FFFFFF"/>
        <w:ind w:left="1320" w:firstLine="0"/>
        <w:rPr>
          <w:rFonts w:ascii="Montserrat" w:eastAsia="Times New Roman" w:hAnsi="Montserrat" w:cs="Times New Roman"/>
          <w:color w:val="1F2025"/>
          <w:kern w:val="0"/>
          <w:sz w:val="27"/>
          <w:szCs w:val="27"/>
          <w:lang w:eastAsia="fr-FR"/>
          <w14:ligatures w14:val="none"/>
        </w:rPr>
      </w:pPr>
    </w:p>
    <w:p w14:paraId="34903159" w14:textId="77777777" w:rsid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color w:val="1F2025"/>
          <w:kern w:val="0"/>
          <w:sz w:val="27"/>
          <w:szCs w:val="27"/>
          <w:lang w:eastAsia="fr-FR"/>
          <w14:ligatures w14:val="none"/>
        </w:rPr>
        <w:t>Les bienfaits du Chi Nei Tsang et l’importance de prendre soin de son ventre sont reconnus. En effet, des études occidentales ont prouvé que nos intestins possèdent des neurones et des neurotransmetteurs qui interagissent avec ceux de notre cerveau.</w:t>
      </w:r>
    </w:p>
    <w:p w14:paraId="4A8702AA" w14:textId="06E2B5A6" w:rsid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Pr>
          <w:rFonts w:ascii="Montserrat" w:eastAsia="Times New Roman" w:hAnsi="Montserrat" w:cs="Times New Roman"/>
          <w:color w:val="1F2025"/>
          <w:kern w:val="0"/>
          <w:sz w:val="27"/>
          <w:szCs w:val="27"/>
          <w:lang w:eastAsia="fr-FR"/>
          <w14:ligatures w14:val="none"/>
        </w:rPr>
        <w:t>Le travail sur l’émotion du ventre joue sur l’émotion du cerveau. Vous retrouvez la pleinitude et la zen attitude.</w:t>
      </w:r>
    </w:p>
    <w:p w14:paraId="5FCB3CBD" w14:textId="6967D295" w:rsidR="000E2330" w:rsidRP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Pr>
          <w:rFonts w:ascii="Montserrat" w:eastAsia="Times New Roman" w:hAnsi="Montserrat" w:cs="Times New Roman"/>
          <w:color w:val="1F2025"/>
          <w:kern w:val="0"/>
          <w:sz w:val="27"/>
          <w:szCs w:val="27"/>
          <w:lang w:eastAsia="fr-FR"/>
          <w14:ligatures w14:val="none"/>
        </w:rPr>
        <w:t>En sortant du « chi » vous vous sentez léger. Votre ventre vous remercie et votre cerveau en connexion avec lui se régénère.</w:t>
      </w:r>
    </w:p>
    <w:p w14:paraId="1AC1F455" w14:textId="77777777" w:rsidR="000E2330" w:rsidRPr="000E2330" w:rsidRDefault="000E2330" w:rsidP="000E2330">
      <w:pPr>
        <w:shd w:val="clear" w:color="auto" w:fill="FFFFFF"/>
        <w:spacing w:after="396"/>
        <w:ind w:left="0" w:firstLine="0"/>
        <w:rPr>
          <w:rFonts w:ascii="Montserrat" w:eastAsia="Times New Roman" w:hAnsi="Montserrat" w:cs="Times New Roman"/>
          <w:color w:val="1F2025"/>
          <w:kern w:val="0"/>
          <w:sz w:val="27"/>
          <w:szCs w:val="27"/>
          <w:lang w:eastAsia="fr-FR"/>
          <w14:ligatures w14:val="none"/>
        </w:rPr>
      </w:pPr>
      <w:r w:rsidRPr="000E2330">
        <w:rPr>
          <w:rFonts w:ascii="Montserrat" w:eastAsia="Times New Roman" w:hAnsi="Montserrat" w:cs="Times New Roman"/>
          <w:color w:val="1F2025"/>
          <w:kern w:val="0"/>
          <w:sz w:val="27"/>
          <w:szCs w:val="27"/>
          <w:lang w:eastAsia="fr-FR"/>
          <w14:ligatures w14:val="none"/>
        </w:rPr>
        <w:t> </w:t>
      </w:r>
    </w:p>
    <w:p w14:paraId="2552A730" w14:textId="77777777" w:rsidR="00C85C0C" w:rsidRDefault="00C85C0C"/>
    <w:sectPr w:rsidR="00C85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5886"/>
    <w:multiLevelType w:val="multilevel"/>
    <w:tmpl w:val="CE64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32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0"/>
    <w:rsid w:val="000E2330"/>
    <w:rsid w:val="005E6BDB"/>
    <w:rsid w:val="00823519"/>
    <w:rsid w:val="00A63349"/>
    <w:rsid w:val="00C85C0C"/>
    <w:rsid w:val="00F83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99D9"/>
  <w15:chartTrackingRefBased/>
  <w15:docId w15:val="{177A6062-86AE-45CB-9FE3-E41BAFFC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ind w:left="641"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2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2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23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23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23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233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233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233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233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23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23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23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23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23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23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23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23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2330"/>
    <w:rPr>
      <w:rFonts w:eastAsiaTheme="majorEastAsia" w:cstheme="majorBidi"/>
      <w:color w:val="272727" w:themeColor="text1" w:themeTint="D8"/>
    </w:rPr>
  </w:style>
  <w:style w:type="paragraph" w:styleId="Titre">
    <w:name w:val="Title"/>
    <w:basedOn w:val="Normal"/>
    <w:next w:val="Normal"/>
    <w:link w:val="TitreCar"/>
    <w:uiPriority w:val="10"/>
    <w:qFormat/>
    <w:rsid w:val="000E233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23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2330"/>
    <w:pPr>
      <w:numPr>
        <w:ilvl w:val="1"/>
      </w:numPr>
      <w:spacing w:after="160"/>
      <w:ind w:left="641" w:hanging="35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23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233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E2330"/>
    <w:rPr>
      <w:i/>
      <w:iCs/>
      <w:color w:val="404040" w:themeColor="text1" w:themeTint="BF"/>
    </w:rPr>
  </w:style>
  <w:style w:type="paragraph" w:styleId="Paragraphedeliste">
    <w:name w:val="List Paragraph"/>
    <w:basedOn w:val="Normal"/>
    <w:uiPriority w:val="34"/>
    <w:qFormat/>
    <w:rsid w:val="000E2330"/>
    <w:pPr>
      <w:ind w:left="720"/>
      <w:contextualSpacing/>
    </w:pPr>
  </w:style>
  <w:style w:type="character" w:styleId="Accentuationintense">
    <w:name w:val="Intense Emphasis"/>
    <w:basedOn w:val="Policepardfaut"/>
    <w:uiPriority w:val="21"/>
    <w:qFormat/>
    <w:rsid w:val="000E2330"/>
    <w:rPr>
      <w:i/>
      <w:iCs/>
      <w:color w:val="0F4761" w:themeColor="accent1" w:themeShade="BF"/>
    </w:rPr>
  </w:style>
  <w:style w:type="paragraph" w:styleId="Citationintense">
    <w:name w:val="Intense Quote"/>
    <w:basedOn w:val="Normal"/>
    <w:next w:val="Normal"/>
    <w:link w:val="CitationintenseCar"/>
    <w:uiPriority w:val="30"/>
    <w:qFormat/>
    <w:rsid w:val="000E2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2330"/>
    <w:rPr>
      <w:i/>
      <w:iCs/>
      <w:color w:val="0F4761" w:themeColor="accent1" w:themeShade="BF"/>
    </w:rPr>
  </w:style>
  <w:style w:type="character" w:styleId="Rfrenceintense">
    <w:name w:val="Intense Reference"/>
    <w:basedOn w:val="Policepardfaut"/>
    <w:uiPriority w:val="32"/>
    <w:qFormat/>
    <w:rsid w:val="000E2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937</Characters>
  <Application>Microsoft Office Word</Application>
  <DocSecurity>0</DocSecurity>
  <Lines>26</Lines>
  <Paragraphs>11</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delarette</dc:creator>
  <cp:keywords/>
  <dc:description/>
  <cp:lastModifiedBy>benoit delarette</cp:lastModifiedBy>
  <cp:revision>2</cp:revision>
  <dcterms:created xsi:type="dcterms:W3CDTF">2025-10-30T05:30:00Z</dcterms:created>
  <dcterms:modified xsi:type="dcterms:W3CDTF">2025-10-30T05:30:00Z</dcterms:modified>
</cp:coreProperties>
</file>